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9703" w14:textId="77777777" w:rsidR="00BA1C19" w:rsidRPr="00BA1C19" w:rsidRDefault="00BA1C19" w:rsidP="00BA1C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>ISTITUTO ISTRUZIONE SUPERIORE "LUIGI EINAUDI"</w:t>
      </w:r>
    </w:p>
    <w:p w14:paraId="55063B7C" w14:textId="77777777" w:rsidR="00BA1C19" w:rsidRPr="00BA1C19" w:rsidRDefault="00BA1C19" w:rsidP="00BA1C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24E560" w14:textId="77777777" w:rsidR="00BA1C19" w:rsidRPr="00BA1C19" w:rsidRDefault="00BA1C19" w:rsidP="00BA1C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>Via Pietro Ferrero, 20</w:t>
      </w:r>
    </w:p>
    <w:p w14:paraId="26B02B71" w14:textId="6DEDFF15" w:rsidR="00BA1C19" w:rsidRDefault="00BA1C19" w:rsidP="00BA1C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12051 Alba (CN) – </w:t>
      </w:r>
      <w:proofErr w:type="spellStart"/>
      <w:r w:rsidRPr="00BA1C19">
        <w:rPr>
          <w:rFonts w:ascii="Times New Roman" w:hAnsi="Times New Roman" w:cs="Times New Roman"/>
          <w:b/>
          <w:bCs/>
          <w:sz w:val="26"/>
          <w:szCs w:val="26"/>
        </w:rPr>
        <w:t>a.s.</w:t>
      </w:r>
      <w:proofErr w:type="spellEnd"/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0B2CFD0E" w14:textId="77777777" w:rsid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43B847" w14:textId="77777777" w:rsidR="00BA1C19" w:rsidRP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>Disciplina: STORIA</w:t>
      </w:r>
    </w:p>
    <w:p w14:paraId="7E0172ED" w14:textId="3636E256" w:rsidR="00BA1C19" w:rsidRP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Prof. </w:t>
      </w:r>
      <w:r>
        <w:rPr>
          <w:rFonts w:ascii="Times New Roman" w:hAnsi="Times New Roman" w:cs="Times New Roman"/>
          <w:b/>
          <w:bCs/>
          <w:sz w:val="26"/>
          <w:szCs w:val="26"/>
        </w:rPr>
        <w:t>OSELLA CHIARA</w:t>
      </w:r>
    </w:p>
    <w:p w14:paraId="18A2E6F6" w14:textId="77777777" w:rsidR="00BA1C19" w:rsidRP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>Classe: V S - serale</w:t>
      </w:r>
    </w:p>
    <w:p w14:paraId="3C831E65" w14:textId="77777777" w:rsidR="00BA1C19" w:rsidRP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FCA36B" w14:textId="0D31D6EC" w:rsid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>PIANO DI LAVORO ANNUALE</w:t>
      </w:r>
    </w:p>
    <w:p w14:paraId="1A695369" w14:textId="77777777" w:rsidR="00BA1C19" w:rsidRDefault="00BA1C19" w:rsidP="00BA1C1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66DD6C" w14:textId="0D0B79CF" w:rsid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>MOD. N. 1: la seconda rivoluzione industriale, la società di massa</w:t>
      </w:r>
    </w:p>
    <w:p w14:paraId="609A0260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1E342CD" w14:textId="0F5A058E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l’età giolittiana</w:t>
      </w:r>
    </w:p>
    <w:p w14:paraId="5BDDBDF9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L’Italia e l’età giolittiana</w:t>
      </w:r>
    </w:p>
    <w:p w14:paraId="4840EFFF" w14:textId="3E9B43E9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Giolitti: politica interna (caratteristiche dei suoi governi) e politica estera (la guerra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C19">
        <w:rPr>
          <w:rFonts w:ascii="Times New Roman" w:hAnsi="Times New Roman" w:cs="Times New Roman"/>
          <w:sz w:val="26"/>
          <w:szCs w:val="26"/>
        </w:rPr>
        <w:t>in Libia)</w:t>
      </w:r>
    </w:p>
    <w:p w14:paraId="55D0EE29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43DB28" w14:textId="65A13EF2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la Prima guerra mondiale</w:t>
      </w:r>
    </w:p>
    <w:p w14:paraId="61914FDF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Cause di lungo periodo e causa scatenante del conflitto</w:t>
      </w:r>
    </w:p>
    <w:p w14:paraId="1EB21659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 principali avvenimenti bellici in Italia e in Europa</w:t>
      </w:r>
    </w:p>
    <w:p w14:paraId="3110233C" w14:textId="77777777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 trattati di pace e la nuova carta d’Europa</w:t>
      </w:r>
    </w:p>
    <w:p w14:paraId="444211A2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247289" w14:textId="5FE286F2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la Rivoluzione Russa e lo Stalinismo</w:t>
      </w:r>
    </w:p>
    <w:p w14:paraId="384AE562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Russia del primo Novecento</w:t>
      </w:r>
    </w:p>
    <w:p w14:paraId="2C4EC4DB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Rivoluzione del 1917 e Lenin</w:t>
      </w:r>
    </w:p>
    <w:p w14:paraId="64E2E0BF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Dal comunismo di guerra alla NEP</w:t>
      </w:r>
    </w:p>
    <w:p w14:paraId="6ED4DB65" w14:textId="77777777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L’ascesa di Stalin e il regime staliniano</w:t>
      </w:r>
    </w:p>
    <w:p w14:paraId="09A4DBE5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F1B3FD" w14:textId="48F29BF0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Gli Usa nei primi decenni del Novecento e la crisi del 1929</w:t>
      </w:r>
    </w:p>
    <w:p w14:paraId="3192EC51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situazione sociale ed economica degli Usa negli anni Dieci e Venti</w:t>
      </w:r>
    </w:p>
    <w:p w14:paraId="6C80BF8E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crisi del ‘29</w:t>
      </w:r>
    </w:p>
    <w:p w14:paraId="2241AC84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crollo della borsa nel 1929 in America</w:t>
      </w:r>
    </w:p>
    <w:p w14:paraId="4C83F63B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Roosevelt e il New Deal</w:t>
      </w:r>
    </w:p>
    <w:p w14:paraId="63E5DFB8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C47408" w14:textId="410591DF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l’Italia tra le due guerre</w:t>
      </w:r>
    </w:p>
    <w:p w14:paraId="7FA416BE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nascita del Fascismo</w:t>
      </w:r>
    </w:p>
    <w:p w14:paraId="55096DEF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biennio rosso</w:t>
      </w:r>
    </w:p>
    <w:p w14:paraId="65CB4DDA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L’ascesa di Mussolini</w:t>
      </w:r>
    </w:p>
    <w:p w14:paraId="437690D7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marcia su Roma</w:t>
      </w:r>
    </w:p>
    <w:p w14:paraId="369F707B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Dalla fase legalitaria alla dittatura</w:t>
      </w:r>
    </w:p>
    <w:p w14:paraId="1DAAF980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L’economia e la politica estera</w:t>
      </w:r>
    </w:p>
    <w:p w14:paraId="43325CAC" w14:textId="3351B4EB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Il Nazismo e la Seconda guerra mondiale</w:t>
      </w:r>
    </w:p>
    <w:p w14:paraId="7E19FCA9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primo dopoguerra in Germania</w:t>
      </w:r>
    </w:p>
    <w:p w14:paraId="45FED8DA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Repubblica di Weimar e la nascita del Nazismo</w:t>
      </w:r>
    </w:p>
    <w:p w14:paraId="5CD20DF7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L’ascesa di Hitler</w:t>
      </w:r>
    </w:p>
    <w:p w14:paraId="016EB6B8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Terzo Reich e il mito del Führer</w:t>
      </w:r>
    </w:p>
    <w:p w14:paraId="0F64593C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guerra civile in Spagna e Francisco Franco</w:t>
      </w:r>
    </w:p>
    <w:p w14:paraId="43232F36" w14:textId="1A724665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Seconda Guerra Mondiale: la guerra lampo (1939-40), la guerra mondiale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C19">
        <w:rPr>
          <w:rFonts w:ascii="Times New Roman" w:hAnsi="Times New Roman" w:cs="Times New Roman"/>
          <w:sz w:val="26"/>
          <w:szCs w:val="26"/>
        </w:rPr>
        <w:t>(1941), il dominio nazista, la tragedia della Shoah, lo sbarco in Sicilia e 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C19">
        <w:rPr>
          <w:rFonts w:ascii="Times New Roman" w:hAnsi="Times New Roman" w:cs="Times New Roman"/>
          <w:sz w:val="26"/>
          <w:szCs w:val="26"/>
        </w:rPr>
        <w:t>Resistenza, la vittoria degli Alleati, la caduta del Fascismo, la conclusione della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C19">
        <w:rPr>
          <w:rFonts w:ascii="Times New Roman" w:hAnsi="Times New Roman" w:cs="Times New Roman"/>
          <w:sz w:val="26"/>
          <w:szCs w:val="26"/>
        </w:rPr>
        <w:t>guerra.</w:t>
      </w:r>
    </w:p>
    <w:p w14:paraId="72328D97" w14:textId="77777777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D705F5" w14:textId="04BA05B6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Il secondo dopoguerra nel mondo, in Europa e in Italia.</w:t>
      </w:r>
    </w:p>
    <w:p w14:paraId="4F0C4B97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divisione del mondo in due blocchi e gli eventi chiave della guerra fredda</w:t>
      </w:r>
    </w:p>
    <w:p w14:paraId="25BCB38D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dissolvimento dell’Unione Sovietica e il crollo dei comunismi</w:t>
      </w:r>
    </w:p>
    <w:p w14:paraId="5340FDF1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decolonizzazione</w:t>
      </w:r>
    </w:p>
    <w:p w14:paraId="7F5AD898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L’Italia repubblicana</w:t>
      </w:r>
    </w:p>
    <w:p w14:paraId="5B343B73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centrismo</w:t>
      </w:r>
    </w:p>
    <w:p w14:paraId="7DD98AE8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miracolo economico</w:t>
      </w:r>
    </w:p>
    <w:p w14:paraId="1DB2E836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Il ’68 e gli anni di piombo</w:t>
      </w:r>
    </w:p>
    <w:p w14:paraId="738311E4" w14:textId="77777777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Gli anni Settanta in Italia</w:t>
      </w:r>
    </w:p>
    <w:p w14:paraId="6F4BA7A5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6525377" w14:textId="2CFF4AAB" w:rsidR="00BA1C19" w:rsidRPr="00BA1C19" w:rsidRDefault="00BA1C19" w:rsidP="00BA1C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1C19">
        <w:rPr>
          <w:rFonts w:ascii="Times New Roman" w:hAnsi="Times New Roman" w:cs="Times New Roman"/>
          <w:b/>
          <w:bCs/>
          <w:sz w:val="26"/>
          <w:szCs w:val="26"/>
        </w:rPr>
        <w:t xml:space="preserve">MOD. N.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BA1C19">
        <w:rPr>
          <w:rFonts w:ascii="Times New Roman" w:hAnsi="Times New Roman" w:cs="Times New Roman"/>
          <w:b/>
          <w:bCs/>
          <w:sz w:val="26"/>
          <w:szCs w:val="26"/>
        </w:rPr>
        <w:t>: Educazione civica</w:t>
      </w:r>
    </w:p>
    <w:p w14:paraId="1F58A49F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La Costituzione italiana: nascita e struttura</w:t>
      </w:r>
    </w:p>
    <w:p w14:paraId="26B01791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L’Europa: dall’idea di europeismo all’Unione Europea</w:t>
      </w:r>
    </w:p>
    <w:p w14:paraId="4C84EB2B" w14:textId="77777777" w:rsidR="00BA1C19" w:rsidRP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L’ONU e le istituzioni del mondo globale</w:t>
      </w:r>
    </w:p>
    <w:p w14:paraId="186AC942" w14:textId="223EB421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1C19">
        <w:rPr>
          <w:rFonts w:ascii="Times New Roman" w:hAnsi="Times New Roman" w:cs="Times New Roman"/>
          <w:sz w:val="26"/>
          <w:szCs w:val="26"/>
        </w:rPr>
        <w:t>• L’Agenda 2030</w:t>
      </w:r>
    </w:p>
    <w:p w14:paraId="32BEB7D5" w14:textId="77777777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784123" w14:textId="77777777" w:rsidR="00BA1C19" w:rsidRDefault="00BA1C19" w:rsidP="00BA1C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FA4B41" w14:textId="202D09C4" w:rsidR="00BA1C19" w:rsidRDefault="00BA1C19" w:rsidP="00BA1C1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Alba, 10/10/2023</w:t>
      </w:r>
    </w:p>
    <w:p w14:paraId="7589386F" w14:textId="77777777" w:rsidR="00BA1C19" w:rsidRDefault="00BA1C19" w:rsidP="00BA1C1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B534FCA" w14:textId="0AAE59AD" w:rsidR="00BA1C19" w:rsidRPr="00BA1C19" w:rsidRDefault="00BA1C19" w:rsidP="00BA1C1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 Osella Chiara </w:t>
      </w:r>
    </w:p>
    <w:sectPr w:rsidR="00BA1C19" w:rsidRPr="00BA1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9"/>
    <w:rsid w:val="00B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26F"/>
  <w15:chartTrackingRefBased/>
  <w15:docId w15:val="{7CB8D72C-79BA-4965-8FD3-2A963263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osella</dc:creator>
  <cp:keywords/>
  <dc:description/>
  <cp:lastModifiedBy>chiara osella</cp:lastModifiedBy>
  <cp:revision>1</cp:revision>
  <dcterms:created xsi:type="dcterms:W3CDTF">2023-10-10T07:45:00Z</dcterms:created>
  <dcterms:modified xsi:type="dcterms:W3CDTF">2023-10-10T07:51:00Z</dcterms:modified>
</cp:coreProperties>
</file>